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58" w:rsidRPr="00757D44" w:rsidRDefault="00091C0F" w:rsidP="009C18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713BC">
        <w:rPr>
          <w:rFonts w:ascii="Times New Roman" w:eastAsia="Calibri" w:hAnsi="Times New Roman" w:cs="Times New Roman"/>
          <w:b/>
          <w:sz w:val="24"/>
          <w:szCs w:val="24"/>
        </w:rPr>
        <w:t>Library Board Minutes</w:t>
      </w:r>
      <w:r w:rsidR="003F7B39"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0FCC">
        <w:rPr>
          <w:rFonts w:ascii="Times New Roman" w:eastAsia="Calibri" w:hAnsi="Times New Roman" w:cs="Times New Roman"/>
          <w:b/>
          <w:sz w:val="24"/>
          <w:szCs w:val="24"/>
        </w:rPr>
        <w:t>January</w:t>
      </w:r>
      <w:r w:rsidR="000713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0FC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200F1"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03047A"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10FC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A514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C188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3F7B39"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="000713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118EA">
        <w:rPr>
          <w:rFonts w:ascii="Times New Roman" w:eastAsia="Calibri" w:hAnsi="Times New Roman" w:cs="Times New Roman"/>
          <w:sz w:val="24"/>
          <w:szCs w:val="24"/>
        </w:rPr>
        <w:t>Dara</w:t>
      </w:r>
      <w:proofErr w:type="spellEnd"/>
      <w:r w:rsidR="004118EA">
        <w:rPr>
          <w:rFonts w:ascii="Times New Roman" w:eastAsia="Calibri" w:hAnsi="Times New Roman" w:cs="Times New Roman"/>
          <w:sz w:val="24"/>
          <w:szCs w:val="24"/>
        </w:rPr>
        <w:t xml:space="preserve"> Thompson, </w:t>
      </w:r>
      <w:r w:rsidR="00025D6D">
        <w:rPr>
          <w:rFonts w:ascii="Times New Roman" w:eastAsia="Calibri" w:hAnsi="Times New Roman" w:cs="Times New Roman"/>
          <w:sz w:val="24"/>
          <w:szCs w:val="24"/>
        </w:rPr>
        <w:t xml:space="preserve">Peggy Heaton, </w:t>
      </w:r>
      <w:r w:rsidR="005D1068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="004118EA">
        <w:rPr>
          <w:rFonts w:ascii="Times New Roman" w:eastAsia="Calibri" w:hAnsi="Times New Roman" w:cs="Times New Roman"/>
          <w:sz w:val="24"/>
          <w:szCs w:val="24"/>
        </w:rPr>
        <w:t xml:space="preserve">Janice </w:t>
      </w:r>
      <w:proofErr w:type="spellStart"/>
      <w:r w:rsidR="004118EA">
        <w:rPr>
          <w:rFonts w:ascii="Times New Roman" w:eastAsia="Calibri" w:hAnsi="Times New Roman" w:cs="Times New Roman"/>
          <w:sz w:val="24"/>
          <w:szCs w:val="24"/>
        </w:rPr>
        <w:t>Crowl</w:t>
      </w:r>
      <w:proofErr w:type="spellEnd"/>
      <w:r w:rsidR="004118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3C85"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771F9D" w:rsidRPr="00757D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92">
        <w:rPr>
          <w:rFonts w:ascii="Times New Roman" w:eastAsia="Calibri" w:hAnsi="Times New Roman" w:cs="Times New Roman"/>
          <w:sz w:val="24"/>
          <w:szCs w:val="24"/>
        </w:rPr>
        <w:t>Bill Farr</w:t>
      </w:r>
      <w:r w:rsidR="004118EA">
        <w:rPr>
          <w:rFonts w:ascii="Times New Roman" w:eastAsia="Calibri" w:hAnsi="Times New Roman" w:cs="Times New Roman"/>
          <w:sz w:val="24"/>
          <w:szCs w:val="24"/>
        </w:rPr>
        <w:t xml:space="preserve">, Roger </w:t>
      </w:r>
      <w:proofErr w:type="spellStart"/>
      <w:r w:rsidR="004118EA">
        <w:rPr>
          <w:rFonts w:ascii="Times New Roman" w:eastAsia="Calibri" w:hAnsi="Times New Roman" w:cs="Times New Roman"/>
          <w:sz w:val="24"/>
          <w:szCs w:val="24"/>
        </w:rPr>
        <w:t>Baldock</w:t>
      </w:r>
      <w:proofErr w:type="spellEnd"/>
      <w:r w:rsidR="00071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5F9">
        <w:rPr>
          <w:rFonts w:ascii="Times New Roman" w:eastAsia="Calibri" w:hAnsi="Times New Roman" w:cs="Times New Roman"/>
          <w:sz w:val="24"/>
          <w:szCs w:val="24"/>
        </w:rPr>
        <w:t>and Lisa Lynch</w:t>
      </w:r>
    </w:p>
    <w:p w:rsidR="00B62458" w:rsidRPr="00757D44" w:rsidRDefault="003F7B39">
      <w:pPr>
        <w:rPr>
          <w:rFonts w:ascii="Times New Roman" w:eastAsia="Calibri" w:hAnsi="Times New Roman" w:cs="Times New Roman"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110FCC">
        <w:rPr>
          <w:rFonts w:ascii="Times New Roman" w:eastAsia="Calibri" w:hAnsi="Times New Roman" w:cs="Times New Roman"/>
          <w:sz w:val="24"/>
          <w:szCs w:val="24"/>
        </w:rPr>
        <w:t>Mike Foster, Connie Pinkston</w:t>
      </w:r>
    </w:p>
    <w:p w:rsidR="00E57124" w:rsidRPr="000F3D21" w:rsidRDefault="003F7B39" w:rsidP="00E57124">
      <w:pPr>
        <w:ind w:right="-45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 w:rsidR="002B748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713B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57124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 w:rsidR="00351D14">
        <w:rPr>
          <w:rFonts w:ascii="Times New Roman" w:eastAsia="Calibri" w:hAnsi="Times New Roman" w:cs="Times New Roman"/>
          <w:iCs/>
          <w:sz w:val="24"/>
          <w:szCs w:val="24"/>
        </w:rPr>
        <w:t xml:space="preserve">:  </w:t>
      </w:r>
      <w:r w:rsidR="00110FCC">
        <w:rPr>
          <w:rFonts w:ascii="Times New Roman" w:eastAsia="Calibri" w:hAnsi="Times New Roman" w:cs="Times New Roman"/>
          <w:iCs/>
          <w:sz w:val="24"/>
          <w:szCs w:val="24"/>
        </w:rPr>
        <w:t>Peggy Heaton</w:t>
      </w:r>
      <w:r w:rsidR="00351D14">
        <w:rPr>
          <w:rFonts w:ascii="Times New Roman" w:eastAsia="Calibri" w:hAnsi="Times New Roman" w:cs="Times New Roman"/>
          <w:iCs/>
          <w:sz w:val="24"/>
          <w:szCs w:val="24"/>
        </w:rPr>
        <w:t xml:space="preserve">     Second:  </w:t>
      </w:r>
      <w:r w:rsidR="00110FCC">
        <w:rPr>
          <w:rFonts w:ascii="Times New Roman" w:eastAsia="Calibri" w:hAnsi="Times New Roman" w:cs="Times New Roman"/>
          <w:iCs/>
          <w:sz w:val="24"/>
          <w:szCs w:val="24"/>
        </w:rPr>
        <w:t>Jan</w:t>
      </w:r>
      <w:r w:rsidR="000713BC">
        <w:rPr>
          <w:rFonts w:ascii="Times New Roman" w:eastAsia="Calibri" w:hAnsi="Times New Roman" w:cs="Times New Roman"/>
          <w:iCs/>
          <w:sz w:val="24"/>
          <w:szCs w:val="24"/>
        </w:rPr>
        <w:t>ice</w:t>
      </w:r>
      <w:r w:rsidR="00110FC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110FCC">
        <w:rPr>
          <w:rFonts w:ascii="Times New Roman" w:eastAsia="Calibri" w:hAnsi="Times New Roman" w:cs="Times New Roman"/>
          <w:iCs/>
          <w:sz w:val="24"/>
          <w:szCs w:val="24"/>
        </w:rPr>
        <w:t>Crowl</w:t>
      </w:r>
      <w:proofErr w:type="spellEnd"/>
    </w:p>
    <w:p w:rsidR="00F60451" w:rsidRDefault="003F7B3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>FINANCIAL:</w:t>
      </w:r>
      <w:r w:rsidR="000713B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</w:t>
      </w:r>
      <w:r w:rsidR="00771F9D"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 w:rsidR="000F3D21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0713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10FCC">
        <w:rPr>
          <w:rFonts w:ascii="Times New Roman" w:eastAsia="Calibri" w:hAnsi="Times New Roman" w:cs="Times New Roman"/>
          <w:iCs/>
          <w:sz w:val="24"/>
          <w:szCs w:val="24"/>
        </w:rPr>
        <w:t>Peggy Eddy</w:t>
      </w:r>
      <w:r w:rsidR="000713BC"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="00771F9D" w:rsidRPr="000F3D21">
        <w:rPr>
          <w:rFonts w:ascii="Times New Roman" w:eastAsia="Calibri" w:hAnsi="Times New Roman" w:cs="Times New Roman"/>
          <w:iCs/>
          <w:sz w:val="24"/>
          <w:szCs w:val="24"/>
        </w:rPr>
        <w:t>Se</w:t>
      </w:r>
      <w:r w:rsidR="00110FCC">
        <w:rPr>
          <w:rFonts w:ascii="Times New Roman" w:eastAsia="Calibri" w:hAnsi="Times New Roman" w:cs="Times New Roman"/>
          <w:iCs/>
          <w:sz w:val="24"/>
          <w:szCs w:val="24"/>
        </w:rPr>
        <w:t xml:space="preserve">cond:  Peggy Heaton </w:t>
      </w:r>
    </w:p>
    <w:p w:rsidR="000F3D21" w:rsidRPr="00F60451" w:rsidRDefault="003F7B39" w:rsidP="00F60451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>DIRECTOR’S REPORT</w:t>
      </w:r>
      <w:proofErr w:type="gramStart"/>
      <w:r w:rsidRPr="00F604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71F9D"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</w:t>
      </w:r>
      <w:r w:rsidR="00505B15"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CF7CF6"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110FCC">
        <w:rPr>
          <w:rFonts w:ascii="Times New Roman" w:eastAsia="Calibri" w:hAnsi="Times New Roman" w:cs="Times New Roman"/>
          <w:b/>
          <w:i/>
          <w:sz w:val="24"/>
          <w:szCs w:val="24"/>
        </w:rPr>
        <w:t>172</w:t>
      </w:r>
      <w:proofErr w:type="gramEnd"/>
    </w:p>
    <w:p w:rsidR="004118EA" w:rsidRPr="004118EA" w:rsidRDefault="004118EA" w:rsidP="004118E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Lisa presented a list of the programs currently offered/attendance:  Carnegie Connection (1</w:t>
      </w:r>
      <w:r w:rsidR="00110FCC">
        <w:rPr>
          <w:rFonts w:ascii="Times New Roman" w:eastAsia="Calibri" w:hAnsi="Times New Roman" w:cs="Times New Roman"/>
          <w:bCs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</w:rPr>
        <w:t>), Color Your Stress Away (</w:t>
      </w:r>
      <w:r w:rsidR="00110FCC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), Game Time (5), Fun Time (</w:t>
      </w:r>
      <w:r w:rsidR="00110FCC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), Story &amp; Snack Time (</w:t>
      </w:r>
      <w:r w:rsidR="00110FCC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Lilly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Pads visit (1</w:t>
      </w:r>
      <w:r w:rsidR="00110FCC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4118EA" w:rsidRPr="00110FCC" w:rsidRDefault="00110FCC" w:rsidP="004118E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FY2024 Public Library Per Capita and Equalization Aid Grant Application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completed. 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110FCC" w:rsidRPr="00110FCC" w:rsidRDefault="00110FCC" w:rsidP="004118E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Lisa requested Board approval to have “view only” access to the Library’s Checking and Savings Account held at First National Bank of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Copy of Minutes showing approved authorization required by bank.  </w:t>
      </w:r>
    </w:p>
    <w:p w:rsidR="00110FCC" w:rsidRPr="004118EA" w:rsidRDefault="00110FCC" w:rsidP="00110FCC">
      <w:pPr>
        <w:pStyle w:val="ListParagraph"/>
        <w:ind w:left="63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Bill Farr       Second:  Roger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All Approved.  </w:t>
      </w:r>
    </w:p>
    <w:p w:rsidR="00C5248D" w:rsidRPr="00B20CF6" w:rsidRDefault="00C5248D" w:rsidP="00C5248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118EA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="000713BC">
        <w:rPr>
          <w:rFonts w:ascii="Times New Roman" w:eastAsia="Calibri" w:hAnsi="Times New Roman" w:cs="Times New Roman"/>
          <w:i/>
          <w:sz w:val="24"/>
          <w:szCs w:val="24"/>
        </w:rPr>
        <w:t>(public)</w:t>
      </w:r>
      <w:r w:rsidRPr="004118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18EA">
        <w:rPr>
          <w:rFonts w:ascii="Times New Roman" w:eastAsia="Calibri" w:hAnsi="Times New Roman" w:cs="Times New Roman"/>
          <w:bCs/>
          <w:sz w:val="24"/>
          <w:szCs w:val="24"/>
        </w:rPr>
        <w:t>NONE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B62458" w:rsidRPr="00C5248D" w:rsidRDefault="003F7B39" w:rsidP="00541426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</w:t>
      </w:r>
      <w:r w:rsidR="00684680" w:rsidRPr="00C5248D">
        <w:rPr>
          <w:rFonts w:ascii="Times New Roman" w:eastAsia="Calibri" w:hAnsi="Times New Roman" w:cs="Times New Roman"/>
          <w:sz w:val="24"/>
          <w:szCs w:val="24"/>
        </w:rPr>
        <w:t xml:space="preserve">rary </w:t>
      </w:r>
      <w:r w:rsidR="00EF0DBE" w:rsidRPr="00C5248D">
        <w:rPr>
          <w:rFonts w:ascii="Times New Roman" w:eastAsia="Calibri" w:hAnsi="Times New Roman" w:cs="Times New Roman"/>
          <w:sz w:val="24"/>
          <w:szCs w:val="24"/>
        </w:rPr>
        <w:t xml:space="preserve">Improvement Fund: </w:t>
      </w:r>
      <w:r w:rsidR="000F3D21" w:rsidRPr="00C5248D">
        <w:rPr>
          <w:rFonts w:ascii="Times New Roman" w:eastAsia="Calibri" w:hAnsi="Times New Roman" w:cs="Times New Roman"/>
          <w:sz w:val="24"/>
          <w:szCs w:val="24"/>
        </w:rPr>
        <w:t xml:space="preserve">  $</w:t>
      </w:r>
      <w:r w:rsidR="00110FCC">
        <w:rPr>
          <w:rFonts w:ascii="Times New Roman" w:eastAsia="Calibri" w:hAnsi="Times New Roman" w:cs="Times New Roman"/>
          <w:sz w:val="24"/>
          <w:szCs w:val="24"/>
        </w:rPr>
        <w:t>7,873.64</w:t>
      </w:r>
      <w:r w:rsidR="00C5248D"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B62458" w:rsidRPr="00C5248D" w:rsidRDefault="003F7B39" w:rsidP="00541426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</w:t>
      </w:r>
      <w:r w:rsidR="00423EC6" w:rsidRPr="00C5248D">
        <w:rPr>
          <w:rFonts w:ascii="Times New Roman" w:eastAsia="Calibri" w:hAnsi="Times New Roman" w:cs="Times New Roman"/>
          <w:sz w:val="24"/>
          <w:szCs w:val="24"/>
        </w:rPr>
        <w:t>b</w:t>
      </w:r>
      <w:r w:rsidR="00A70EF9" w:rsidRPr="00C5248D">
        <w:rPr>
          <w:rFonts w:ascii="Times New Roman" w:eastAsia="Calibri" w:hAnsi="Times New Roman" w:cs="Times New Roman"/>
          <w:sz w:val="24"/>
          <w:szCs w:val="24"/>
        </w:rPr>
        <w:t xml:space="preserve">rary Expense </w:t>
      </w:r>
      <w:r w:rsidR="00F12E5F" w:rsidRPr="00C5248D">
        <w:rPr>
          <w:rFonts w:ascii="Times New Roman" w:eastAsia="Calibri" w:hAnsi="Times New Roman" w:cs="Times New Roman"/>
          <w:sz w:val="24"/>
          <w:szCs w:val="24"/>
        </w:rPr>
        <w:t xml:space="preserve">Account: </w:t>
      </w:r>
      <w:r w:rsidR="000F3D21" w:rsidRPr="00C5248D">
        <w:rPr>
          <w:rFonts w:ascii="Times New Roman" w:eastAsia="Calibri" w:hAnsi="Times New Roman" w:cs="Times New Roman"/>
          <w:sz w:val="24"/>
          <w:szCs w:val="24"/>
        </w:rPr>
        <w:t xml:space="preserve">  $</w:t>
      </w:r>
      <w:r w:rsidR="00110FCC">
        <w:rPr>
          <w:rFonts w:ascii="Times New Roman" w:eastAsia="Calibri" w:hAnsi="Times New Roman" w:cs="Times New Roman"/>
          <w:sz w:val="24"/>
          <w:szCs w:val="24"/>
        </w:rPr>
        <w:t>52,814.15</w:t>
      </w:r>
      <w:r w:rsidR="00C5248D"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B62458" w:rsidRPr="00C5248D" w:rsidRDefault="003F7B39" w:rsidP="00541426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</w:t>
      </w:r>
      <w:r w:rsidR="00C94814" w:rsidRPr="00C5248D">
        <w:rPr>
          <w:rFonts w:ascii="Times New Roman" w:eastAsia="Calibri" w:hAnsi="Times New Roman" w:cs="Times New Roman"/>
          <w:sz w:val="24"/>
          <w:szCs w:val="24"/>
        </w:rPr>
        <w:t xml:space="preserve">ard Jones </w:t>
      </w:r>
      <w:r w:rsidR="00024BA0" w:rsidRPr="00C5248D">
        <w:rPr>
          <w:rFonts w:ascii="Times New Roman" w:eastAsia="Calibri" w:hAnsi="Times New Roman" w:cs="Times New Roman"/>
          <w:sz w:val="24"/>
          <w:szCs w:val="24"/>
        </w:rPr>
        <w:t xml:space="preserve">Investment: </w:t>
      </w:r>
      <w:r w:rsidR="000F3D21" w:rsidRPr="00C5248D">
        <w:rPr>
          <w:rFonts w:ascii="Times New Roman" w:eastAsia="Calibri" w:hAnsi="Times New Roman" w:cs="Times New Roman"/>
          <w:sz w:val="24"/>
          <w:szCs w:val="24"/>
        </w:rPr>
        <w:t xml:space="preserve">  $</w:t>
      </w:r>
      <w:r w:rsidR="00110FCC">
        <w:rPr>
          <w:rFonts w:ascii="Times New Roman" w:eastAsia="Calibri" w:hAnsi="Times New Roman" w:cs="Times New Roman"/>
          <w:sz w:val="24"/>
          <w:szCs w:val="24"/>
        </w:rPr>
        <w:t>201,953.97</w:t>
      </w:r>
      <w:r w:rsidR="000C5315"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9C1887" w:rsidRPr="009C1887" w:rsidRDefault="00CF1C5A" w:rsidP="009C1887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9C1887">
        <w:rPr>
          <w:rFonts w:ascii="Times New Roman" w:eastAsia="Calibri" w:hAnsi="Times New Roman" w:cs="Times New Roman"/>
          <w:sz w:val="24"/>
          <w:szCs w:val="24"/>
        </w:rPr>
        <w:t>Common Wealth: (w</w:t>
      </w:r>
      <w:r w:rsidR="004711F2" w:rsidRPr="009C1887">
        <w:rPr>
          <w:rFonts w:ascii="Times New Roman" w:eastAsia="Calibri" w:hAnsi="Times New Roman" w:cs="Times New Roman"/>
          <w:sz w:val="24"/>
          <w:szCs w:val="24"/>
        </w:rPr>
        <w:t xml:space="preserve">ith accrued </w:t>
      </w:r>
      <w:r w:rsidR="00D56422" w:rsidRPr="009C1887">
        <w:rPr>
          <w:rFonts w:ascii="Times New Roman" w:eastAsia="Calibri" w:hAnsi="Times New Roman" w:cs="Times New Roman"/>
          <w:sz w:val="24"/>
          <w:szCs w:val="24"/>
        </w:rPr>
        <w:t>interest) $</w:t>
      </w:r>
      <w:r w:rsidR="00AF0E86" w:rsidRPr="009C1887">
        <w:rPr>
          <w:rFonts w:ascii="Times New Roman" w:eastAsia="Calibri" w:hAnsi="Times New Roman" w:cs="Times New Roman"/>
          <w:sz w:val="24"/>
          <w:szCs w:val="24"/>
        </w:rPr>
        <w:t>1</w:t>
      </w:r>
      <w:r w:rsidR="00110FCC" w:rsidRPr="009C1887">
        <w:rPr>
          <w:rFonts w:ascii="Times New Roman" w:eastAsia="Calibri" w:hAnsi="Times New Roman" w:cs="Times New Roman"/>
          <w:sz w:val="24"/>
          <w:szCs w:val="24"/>
        </w:rPr>
        <w:t>30,679.50</w:t>
      </w:r>
      <w:r w:rsidR="000C5315" w:rsidRPr="009C1887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  <w:r w:rsidR="009C1887">
        <w:rPr>
          <w:rFonts w:ascii="Times New Roman" w:eastAsia="Calibri" w:hAnsi="Times New Roman" w:cs="Times New Roman"/>
          <w:sz w:val="24"/>
          <w:szCs w:val="24"/>
        </w:rPr>
        <w:br/>
      </w:r>
    </w:p>
    <w:p w:rsidR="00B62458" w:rsidRPr="009C1887" w:rsidRDefault="003F7B39" w:rsidP="009C18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C1887">
        <w:rPr>
          <w:rFonts w:ascii="Times New Roman" w:eastAsia="Calibri" w:hAnsi="Times New Roman" w:cs="Times New Roman"/>
          <w:b/>
          <w:sz w:val="24"/>
          <w:szCs w:val="24"/>
        </w:rPr>
        <w:t>COMMITTEE REPORT</w:t>
      </w:r>
      <w:r w:rsidR="005A19D5" w:rsidRPr="009C1887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9C18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A19D5" w:rsidRDefault="003F7B39" w:rsidP="004711F2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>Board Policy and Job Descrip</w:t>
      </w:r>
      <w:r w:rsidR="00423EC6"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tion: </w:t>
      </w:r>
    </w:p>
    <w:p w:rsidR="00303624" w:rsidRPr="00303624" w:rsidRDefault="00303624" w:rsidP="004711F2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 and Kevin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1C7DB3" w:rsidRPr="004E0177" w:rsidRDefault="003764C5" w:rsidP="004E0177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>Budget and Planning</w:t>
      </w:r>
      <w:r w:rsidR="00F2171B" w:rsidRPr="004E0177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1C7DB3" w:rsidRDefault="009758F0" w:rsidP="00805A6D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Budget Committee:  Kevin, Mike, Peggy H, Bill, Roger and President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Dara</w:t>
      </w:r>
      <w:proofErr w:type="spellEnd"/>
      <w:r w:rsidR="009C188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9C1887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E16B25" w:rsidRPr="009C1887" w:rsidRDefault="009758F0" w:rsidP="00DF08F8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9C1887">
        <w:rPr>
          <w:rFonts w:ascii="Times New Roman" w:eastAsia="Calibri" w:hAnsi="Times New Roman" w:cs="Times New Roman"/>
          <w:iCs/>
          <w:sz w:val="24"/>
          <w:szCs w:val="24"/>
        </w:rPr>
        <w:t>Motion made to give Library Director a $1.00 per hour raise starting in May of 2</w:t>
      </w:r>
      <w:r w:rsidR="000713BC">
        <w:rPr>
          <w:rFonts w:ascii="Times New Roman" w:eastAsia="Calibri" w:hAnsi="Times New Roman" w:cs="Times New Roman"/>
          <w:iCs/>
          <w:sz w:val="24"/>
          <w:szCs w:val="24"/>
        </w:rPr>
        <w:t>024</w:t>
      </w:r>
      <w:r w:rsidRPr="009C1887">
        <w:rPr>
          <w:rFonts w:ascii="Times New Roman" w:eastAsia="Calibri" w:hAnsi="Times New Roman" w:cs="Times New Roman"/>
          <w:iCs/>
          <w:sz w:val="24"/>
          <w:szCs w:val="24"/>
        </w:rPr>
        <w:t xml:space="preserve"> pending City approval of proposed budget.  </w:t>
      </w:r>
      <w:r w:rsidR="00E16B25" w:rsidRPr="009C1887"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Pr="009C1887">
        <w:rPr>
          <w:rFonts w:ascii="Times New Roman" w:eastAsia="Calibri" w:hAnsi="Times New Roman" w:cs="Times New Roman"/>
          <w:iCs/>
          <w:sz w:val="24"/>
          <w:szCs w:val="24"/>
        </w:rPr>
        <w:t>Bill Farr</w:t>
      </w:r>
      <w:r w:rsidR="00E16B25" w:rsidRPr="009C1887">
        <w:rPr>
          <w:rFonts w:ascii="Times New Roman" w:eastAsia="Calibri" w:hAnsi="Times New Roman" w:cs="Times New Roman"/>
          <w:iCs/>
          <w:sz w:val="24"/>
          <w:szCs w:val="24"/>
        </w:rPr>
        <w:t xml:space="preserve">     Second:  </w:t>
      </w:r>
      <w:r w:rsidRPr="009C1887">
        <w:rPr>
          <w:rFonts w:ascii="Times New Roman" w:eastAsia="Calibri" w:hAnsi="Times New Roman" w:cs="Times New Roman"/>
          <w:iCs/>
          <w:sz w:val="24"/>
          <w:szCs w:val="24"/>
        </w:rPr>
        <w:t>Peggy Heaton</w:t>
      </w:r>
      <w:r w:rsidR="000713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C1887">
        <w:rPr>
          <w:rFonts w:ascii="Times New Roman" w:eastAsia="Calibri" w:hAnsi="Times New Roman" w:cs="Times New Roman"/>
          <w:iCs/>
          <w:sz w:val="24"/>
          <w:szCs w:val="24"/>
        </w:rPr>
        <w:t>All Approved</w:t>
      </w:r>
      <w:r w:rsidR="009C1887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9758F0" w:rsidRDefault="009758F0" w:rsidP="009758F0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Motion made to pass the yearly budget drafted by the Budget Committee for fiscal year 5/1/2024 to 4/30/2025 pending City approval.  </w:t>
      </w:r>
    </w:p>
    <w:p w:rsidR="009758F0" w:rsidRDefault="009758F0" w:rsidP="009758F0">
      <w:pPr>
        <w:pStyle w:val="ListParagrap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Bill Farr      Second:  Roger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Baldock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All Approved</w:t>
      </w:r>
    </w:p>
    <w:p w:rsidR="009758F0" w:rsidRDefault="009758F0" w:rsidP="00E16B25">
      <w:pPr>
        <w:pStyle w:val="ListParagrap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A6979" w:rsidRDefault="0003047A" w:rsidP="009758F0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>Building and Repair:</w:t>
      </w:r>
      <w:r w:rsidR="00CD36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758F0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091C0F" w:rsidRPr="00FF67BB" w:rsidRDefault="00A94957" w:rsidP="00FF67B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F67BB">
        <w:rPr>
          <w:rFonts w:ascii="Times New Roman" w:eastAsia="Calibri" w:hAnsi="Times New Roman" w:cs="Times New Roman"/>
          <w:iCs/>
          <w:sz w:val="24"/>
          <w:szCs w:val="24"/>
        </w:rPr>
        <w:t xml:space="preserve">Personnel: </w:t>
      </w:r>
      <w:r w:rsidR="000F2198" w:rsidRPr="00FF67BB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830573" w:rsidRDefault="003F7B39" w:rsidP="001C25E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</w:t>
      </w:r>
      <w:r w:rsidR="002A6979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805A6D" w:rsidRPr="00805A6D" w:rsidRDefault="003F7B39" w:rsidP="00DA514F">
      <w:pPr>
        <w:rPr>
          <w:rFonts w:ascii="Times New Roman" w:eastAsia="Calibri" w:hAnsi="Times New Roman" w:cs="Times New Roman"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</w:t>
      </w:r>
      <w:proofErr w:type="spellStart"/>
      <w:r w:rsidRPr="001C25E9">
        <w:rPr>
          <w:rFonts w:ascii="Times New Roman" w:eastAsia="Calibri" w:hAnsi="Times New Roman" w:cs="Times New Roman"/>
          <w:b/>
          <w:sz w:val="24"/>
          <w:szCs w:val="24"/>
        </w:rPr>
        <w:t>BUSINESS</w:t>
      </w:r>
      <w:proofErr w:type="gramStart"/>
      <w:r w:rsidRPr="001C25E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A514F">
        <w:rPr>
          <w:rFonts w:ascii="Times New Roman" w:eastAsia="Calibri" w:hAnsi="Times New Roman" w:cs="Times New Roman"/>
          <w:sz w:val="24"/>
          <w:szCs w:val="24"/>
        </w:rPr>
        <w:t>None</w:t>
      </w:r>
      <w:proofErr w:type="spellEnd"/>
      <w:proofErr w:type="gramEnd"/>
    </w:p>
    <w:p w:rsidR="00541426" w:rsidRDefault="003F7B39" w:rsidP="00B73B4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C1887" w:rsidRDefault="009758F0" w:rsidP="009758F0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Library received two anonymous donations which were deposited into the Expense Account.  Lisa proposed the purchase of three new public-use computers (currently there is only one)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t xml:space="preserve"> from Jason Reed.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The price of the computers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installation and set-up is $885.00 per computer</w:t>
      </w:r>
      <w:r w:rsidR="009C188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C1887" w:rsidRDefault="009C1887" w:rsidP="009C1887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Motion:  Peggy Heaton    Second:  Bill Farr     All Approved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9758F0" w:rsidRPr="009758F0" w:rsidRDefault="009C1887" w:rsidP="009C1887">
      <w:pPr>
        <w:pStyle w:val="ListParagraph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Lib</w:t>
      </w:r>
      <w:r w:rsidR="00CD363A">
        <w:rPr>
          <w:rFonts w:ascii="Times New Roman" w:eastAsia="Calibri" w:hAnsi="Times New Roman" w:cs="Times New Roman"/>
          <w:bCs/>
          <w:sz w:val="24"/>
          <w:szCs w:val="24"/>
        </w:rPr>
        <w:t xml:space="preserve">rary’s Ameren meter was damage - </w:t>
      </w:r>
      <w:r>
        <w:rPr>
          <w:rFonts w:ascii="Times New Roman" w:eastAsia="Calibri" w:hAnsi="Times New Roman" w:cs="Times New Roman"/>
          <w:bCs/>
          <w:sz w:val="24"/>
          <w:szCs w:val="24"/>
        </w:rPr>
        <w:t>Police report was filed.  Ameren repaired the meter free of charge.</w:t>
      </w:r>
    </w:p>
    <w:p w:rsidR="001C7DB3" w:rsidRPr="00541426" w:rsidRDefault="001C7DB3" w:rsidP="00B73B44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426" w:rsidRDefault="00F5671B" w:rsidP="00C74D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</w:t>
      </w:r>
      <w:r w:rsidR="004711F2"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Tuesday </w:t>
      </w:r>
      <w:r w:rsidR="009C1887">
        <w:rPr>
          <w:rFonts w:ascii="Times New Roman" w:eastAsia="Calibri" w:hAnsi="Times New Roman" w:cs="Times New Roman"/>
          <w:b/>
          <w:sz w:val="24"/>
          <w:szCs w:val="24"/>
        </w:rPr>
        <w:t>February</w:t>
      </w:r>
      <w:r w:rsidR="00830573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9C188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30573"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830573"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="00FC71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6024">
        <w:rPr>
          <w:rFonts w:ascii="Times New Roman" w:eastAsia="Calibri" w:hAnsi="Times New Roman" w:cs="Times New Roman"/>
          <w:b/>
          <w:sz w:val="24"/>
          <w:szCs w:val="24"/>
        </w:rPr>
        <w:t>5:00 P.M. Carnegie Schuyler Library Conference Room</w:t>
      </w:r>
    </w:p>
    <w:p w:rsidR="00B62458" w:rsidRPr="00757D44" w:rsidRDefault="00C74D45" w:rsidP="00C74D4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FA0B12"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 w:rsidR="000713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19D5"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830573">
        <w:rPr>
          <w:rFonts w:ascii="Times New Roman" w:eastAsia="Calibri" w:hAnsi="Times New Roman" w:cs="Times New Roman"/>
          <w:bCs/>
          <w:sz w:val="24"/>
          <w:szCs w:val="24"/>
        </w:rPr>
        <w:t xml:space="preserve">Peggy </w:t>
      </w:r>
      <w:proofErr w:type="gramStart"/>
      <w:r w:rsidR="00830573">
        <w:rPr>
          <w:rFonts w:ascii="Times New Roman" w:eastAsia="Calibri" w:hAnsi="Times New Roman" w:cs="Times New Roman"/>
          <w:bCs/>
          <w:sz w:val="24"/>
          <w:szCs w:val="24"/>
        </w:rPr>
        <w:t>Eddy</w:t>
      </w:r>
      <w:r w:rsidR="000713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B42001">
        <w:rPr>
          <w:rFonts w:ascii="Times New Roman" w:eastAsia="Calibri" w:hAnsi="Times New Roman" w:cs="Times New Roman"/>
          <w:bCs/>
          <w:sz w:val="24"/>
          <w:szCs w:val="24"/>
        </w:rPr>
        <w:t>Second</w:t>
      </w:r>
      <w:proofErr w:type="gramEnd"/>
      <w:r w:rsidR="00B42001"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r w:rsidR="00830573">
        <w:rPr>
          <w:rFonts w:ascii="Times New Roman" w:eastAsia="Calibri" w:hAnsi="Times New Roman" w:cs="Times New Roman"/>
          <w:bCs/>
          <w:sz w:val="24"/>
          <w:szCs w:val="24"/>
        </w:rPr>
        <w:t xml:space="preserve">Roger </w:t>
      </w:r>
      <w:proofErr w:type="spellStart"/>
      <w:r w:rsidR="00830573"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  <w:r w:rsidR="00FC71CF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FA0B12"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 w:rsidR="000F3D21">
        <w:rPr>
          <w:rFonts w:ascii="Times New Roman" w:eastAsia="Calibri" w:hAnsi="Times New Roman" w:cs="Times New Roman"/>
          <w:sz w:val="24"/>
          <w:szCs w:val="24"/>
        </w:rPr>
        <w:t>:</w:t>
      </w:r>
      <w:r w:rsidR="00805A6D">
        <w:rPr>
          <w:rFonts w:ascii="Times New Roman" w:eastAsia="Calibri" w:hAnsi="Times New Roman" w:cs="Times New Roman"/>
          <w:sz w:val="24"/>
          <w:szCs w:val="24"/>
        </w:rPr>
        <w:t>5:</w:t>
      </w:r>
      <w:r w:rsidR="00830573">
        <w:rPr>
          <w:rFonts w:ascii="Times New Roman" w:eastAsia="Calibri" w:hAnsi="Times New Roman" w:cs="Times New Roman"/>
          <w:sz w:val="24"/>
          <w:szCs w:val="24"/>
        </w:rPr>
        <w:t>3</w:t>
      </w:r>
      <w:r w:rsidR="009C1887">
        <w:rPr>
          <w:rFonts w:ascii="Times New Roman" w:eastAsia="Calibri" w:hAnsi="Times New Roman" w:cs="Times New Roman"/>
          <w:sz w:val="24"/>
          <w:szCs w:val="24"/>
        </w:rPr>
        <w:t>8</w:t>
      </w:r>
    </w:p>
    <w:sectPr w:rsidR="00B62458" w:rsidRPr="00757D44" w:rsidSect="009C1887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247E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A25AB"/>
    <w:multiLevelType w:val="hybridMultilevel"/>
    <w:tmpl w:val="F574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95652E"/>
    <w:multiLevelType w:val="hybridMultilevel"/>
    <w:tmpl w:val="DBF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8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15"/>
  </w:num>
  <w:num w:numId="19">
    <w:abstractNumId w:val="7"/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62458"/>
    <w:rsid w:val="00024BA0"/>
    <w:rsid w:val="00025D6D"/>
    <w:rsid w:val="0003047A"/>
    <w:rsid w:val="00047222"/>
    <w:rsid w:val="0005124D"/>
    <w:rsid w:val="000713BC"/>
    <w:rsid w:val="0007335E"/>
    <w:rsid w:val="000742C7"/>
    <w:rsid w:val="00076ED5"/>
    <w:rsid w:val="00085CAE"/>
    <w:rsid w:val="00091C0F"/>
    <w:rsid w:val="00096024"/>
    <w:rsid w:val="000972D3"/>
    <w:rsid w:val="000B6CFD"/>
    <w:rsid w:val="000C2195"/>
    <w:rsid w:val="000C5315"/>
    <w:rsid w:val="000F2198"/>
    <w:rsid w:val="000F3D21"/>
    <w:rsid w:val="00105932"/>
    <w:rsid w:val="00110FCC"/>
    <w:rsid w:val="0011552D"/>
    <w:rsid w:val="001279F6"/>
    <w:rsid w:val="001361F9"/>
    <w:rsid w:val="001610E1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2B0E"/>
    <w:rsid w:val="002456BA"/>
    <w:rsid w:val="0025453F"/>
    <w:rsid w:val="002745B9"/>
    <w:rsid w:val="00284285"/>
    <w:rsid w:val="00284D3E"/>
    <w:rsid w:val="002A6979"/>
    <w:rsid w:val="002B4C87"/>
    <w:rsid w:val="002B7484"/>
    <w:rsid w:val="00303624"/>
    <w:rsid w:val="003263B1"/>
    <w:rsid w:val="00327056"/>
    <w:rsid w:val="00332F5B"/>
    <w:rsid w:val="00333359"/>
    <w:rsid w:val="00333B62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929BF"/>
    <w:rsid w:val="003E26E2"/>
    <w:rsid w:val="003F3BE6"/>
    <w:rsid w:val="003F7B39"/>
    <w:rsid w:val="003F7CCB"/>
    <w:rsid w:val="004000DB"/>
    <w:rsid w:val="004118EA"/>
    <w:rsid w:val="00423310"/>
    <w:rsid w:val="00423EC6"/>
    <w:rsid w:val="004254E9"/>
    <w:rsid w:val="00442E53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41426"/>
    <w:rsid w:val="005611B8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B3877"/>
    <w:rsid w:val="005D1068"/>
    <w:rsid w:val="005D56E1"/>
    <w:rsid w:val="005D7CB1"/>
    <w:rsid w:val="006348F9"/>
    <w:rsid w:val="00634980"/>
    <w:rsid w:val="00636132"/>
    <w:rsid w:val="006726C2"/>
    <w:rsid w:val="00672F0D"/>
    <w:rsid w:val="00684680"/>
    <w:rsid w:val="006877D9"/>
    <w:rsid w:val="00695392"/>
    <w:rsid w:val="00695CE5"/>
    <w:rsid w:val="006B2E6A"/>
    <w:rsid w:val="006D599B"/>
    <w:rsid w:val="006F0DAB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D049A"/>
    <w:rsid w:val="007D770D"/>
    <w:rsid w:val="007E185B"/>
    <w:rsid w:val="007F1515"/>
    <w:rsid w:val="0080578F"/>
    <w:rsid w:val="00805A6D"/>
    <w:rsid w:val="00813D27"/>
    <w:rsid w:val="00817F0E"/>
    <w:rsid w:val="00830573"/>
    <w:rsid w:val="0086713E"/>
    <w:rsid w:val="0088559B"/>
    <w:rsid w:val="008B136E"/>
    <w:rsid w:val="00942AF9"/>
    <w:rsid w:val="0097226F"/>
    <w:rsid w:val="009758F0"/>
    <w:rsid w:val="009806F8"/>
    <w:rsid w:val="009849B4"/>
    <w:rsid w:val="00985498"/>
    <w:rsid w:val="00996ABC"/>
    <w:rsid w:val="009C1887"/>
    <w:rsid w:val="009F6EC2"/>
    <w:rsid w:val="00A11E8C"/>
    <w:rsid w:val="00A25BF8"/>
    <w:rsid w:val="00A406F2"/>
    <w:rsid w:val="00A54A93"/>
    <w:rsid w:val="00A56808"/>
    <w:rsid w:val="00A651ED"/>
    <w:rsid w:val="00A70EF9"/>
    <w:rsid w:val="00A741C8"/>
    <w:rsid w:val="00A77CBA"/>
    <w:rsid w:val="00A83781"/>
    <w:rsid w:val="00A94957"/>
    <w:rsid w:val="00A95B2E"/>
    <w:rsid w:val="00AA4539"/>
    <w:rsid w:val="00AB167D"/>
    <w:rsid w:val="00AC1098"/>
    <w:rsid w:val="00AC2E66"/>
    <w:rsid w:val="00AC4BA2"/>
    <w:rsid w:val="00AF0E86"/>
    <w:rsid w:val="00B03923"/>
    <w:rsid w:val="00B061B0"/>
    <w:rsid w:val="00B17519"/>
    <w:rsid w:val="00B20CF6"/>
    <w:rsid w:val="00B23A3D"/>
    <w:rsid w:val="00B278A2"/>
    <w:rsid w:val="00B35266"/>
    <w:rsid w:val="00B42001"/>
    <w:rsid w:val="00B62458"/>
    <w:rsid w:val="00B6517A"/>
    <w:rsid w:val="00B73B44"/>
    <w:rsid w:val="00B77C31"/>
    <w:rsid w:val="00B8356D"/>
    <w:rsid w:val="00BB2CB7"/>
    <w:rsid w:val="00BC6B60"/>
    <w:rsid w:val="00BD4E71"/>
    <w:rsid w:val="00BF3A5D"/>
    <w:rsid w:val="00C200F1"/>
    <w:rsid w:val="00C21D89"/>
    <w:rsid w:val="00C23240"/>
    <w:rsid w:val="00C34F6B"/>
    <w:rsid w:val="00C37488"/>
    <w:rsid w:val="00C5007F"/>
    <w:rsid w:val="00C5248D"/>
    <w:rsid w:val="00C620B0"/>
    <w:rsid w:val="00C65F15"/>
    <w:rsid w:val="00C66C1B"/>
    <w:rsid w:val="00C74D45"/>
    <w:rsid w:val="00C94814"/>
    <w:rsid w:val="00C9704C"/>
    <w:rsid w:val="00CB3F12"/>
    <w:rsid w:val="00CB45B2"/>
    <w:rsid w:val="00CC6DC7"/>
    <w:rsid w:val="00CD363A"/>
    <w:rsid w:val="00CD4404"/>
    <w:rsid w:val="00CD6E6C"/>
    <w:rsid w:val="00CD6F0E"/>
    <w:rsid w:val="00CF1C5A"/>
    <w:rsid w:val="00CF7CF6"/>
    <w:rsid w:val="00D022F5"/>
    <w:rsid w:val="00D031FB"/>
    <w:rsid w:val="00D43649"/>
    <w:rsid w:val="00D51197"/>
    <w:rsid w:val="00D56422"/>
    <w:rsid w:val="00D80CAA"/>
    <w:rsid w:val="00D82439"/>
    <w:rsid w:val="00D84D23"/>
    <w:rsid w:val="00D85135"/>
    <w:rsid w:val="00D94F48"/>
    <w:rsid w:val="00DA2747"/>
    <w:rsid w:val="00DA514F"/>
    <w:rsid w:val="00DA5DC2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2263"/>
    <w:rsid w:val="00E22BA0"/>
    <w:rsid w:val="00E4370E"/>
    <w:rsid w:val="00E51828"/>
    <w:rsid w:val="00E56564"/>
    <w:rsid w:val="00E57124"/>
    <w:rsid w:val="00E639F6"/>
    <w:rsid w:val="00E64925"/>
    <w:rsid w:val="00E718B3"/>
    <w:rsid w:val="00E72E6C"/>
    <w:rsid w:val="00E762A2"/>
    <w:rsid w:val="00E80620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76317"/>
    <w:rsid w:val="00F82078"/>
    <w:rsid w:val="00F864B3"/>
    <w:rsid w:val="00FA0B12"/>
    <w:rsid w:val="00FB4F5E"/>
    <w:rsid w:val="00FC71CF"/>
    <w:rsid w:val="00FD1BA3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A893EE19144AA2A44E898AADDEEF" ma:contentTypeVersion="3" ma:contentTypeDescription="Create a new document." ma:contentTypeScope="" ma:versionID="25b02fad8dc10f6c45a0211e9f7a2956">
  <xsd:schema xmlns:xsd="http://www.w3.org/2001/XMLSchema" xmlns:xs="http://www.w3.org/2001/XMLSchema" xmlns:p="http://schemas.microsoft.com/office/2006/metadata/properties" xmlns:ns3="741482df-61f8-4130-bdf5-d9d5f034253c" targetNamespace="http://schemas.microsoft.com/office/2006/metadata/properties" ma:root="true" ma:fieldsID="63164b2e9c3806e8d4e24030a643b141" ns3:_="">
    <xsd:import namespace="741482df-61f8-4130-bdf5-d9d5f0342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82df-61f8-4130-bdf5-d9d5f034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EFB4D-170A-4C28-8869-2675B7E2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482df-61f8-4130-bdf5-d9d5f0342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BC552-19A1-4FBD-A92E-F6F5583CB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C4DD5-4B6E-4FDA-8D20-A55AD7979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3</cp:revision>
  <cp:lastPrinted>2020-05-27T16:34:00Z</cp:lastPrinted>
  <dcterms:created xsi:type="dcterms:W3CDTF">2024-01-10T17:34:00Z</dcterms:created>
  <dcterms:modified xsi:type="dcterms:W3CDTF">2024-01-26T17:54:00Z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0x01010028A6A893EE19144AA2A44E898AADDEEF</vt:lpwstr>
  </property>
</Properties>
</file>